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C9E" w:rsidRPr="00511FCD" w:rsidRDefault="007A0C9E" w:rsidP="007A0C9E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val="es-ES" w:bidi="hi-IN"/>
        </w:rPr>
      </w:pPr>
      <w:r w:rsidRPr="00511FCD">
        <w:rPr>
          <w:rFonts w:ascii="Xunta Sans" w:hAnsi="Xunta Sans"/>
          <w:b/>
          <w:sz w:val="22"/>
          <w:szCs w:val="22"/>
        </w:rPr>
        <w:t>CORPO FACULTATIVO DE GRAO MEDIO DE ADMINISTRACIÓN ESPECIAL DA ADMINISTRACIÓN XERAL DA COMUNIDADE AUTÓNOMA DE GALICIA, SUBGRUPO A2, ESCALA DE ENXEÑEIROS TÉCNICOS, ESPECIALIDADE DE ENXEÑARÍA TÉCNICA INDUSTRIAL</w:t>
      </w:r>
      <w:r w:rsidRPr="00511FCD">
        <w:rPr>
          <w:rFonts w:ascii="Xunta Sans" w:hAnsi="Xunta Sans"/>
          <w:b/>
          <w:sz w:val="22"/>
          <w:szCs w:val="22"/>
          <w:lang w:val="es-ES" w:bidi="hi-IN"/>
        </w:rPr>
        <w:t xml:space="preserve"> (SUBGRUPO A2). DOG. Núm. 241, do 17 de </w:t>
      </w:r>
      <w:proofErr w:type="spellStart"/>
      <w:r w:rsidRPr="00511FCD">
        <w:rPr>
          <w:rFonts w:ascii="Xunta Sans" w:hAnsi="Xunta Sans"/>
          <w:b/>
          <w:sz w:val="22"/>
          <w:szCs w:val="22"/>
          <w:lang w:val="es-ES" w:bidi="hi-IN"/>
        </w:rPr>
        <w:t>decembro</w:t>
      </w:r>
      <w:proofErr w:type="spellEnd"/>
      <w:r w:rsidRPr="00511FCD">
        <w:rPr>
          <w:rFonts w:ascii="Xunta Sans" w:hAnsi="Xunta Sans"/>
          <w:b/>
          <w:sz w:val="22"/>
          <w:szCs w:val="22"/>
          <w:lang w:val="es-ES" w:bidi="hi-IN"/>
        </w:rPr>
        <w:t xml:space="preserve"> de 2021</w:t>
      </w:r>
    </w:p>
    <w:p w:rsidR="007A0C9E" w:rsidRPr="00511FCD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511FCD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511FCD" w:rsidRDefault="007A0C9E" w:rsidP="007A0C9E">
      <w:pPr>
        <w:pStyle w:val="Standard"/>
        <w:numPr>
          <w:ilvl w:val="0"/>
          <w:numId w:val="1"/>
        </w:numPr>
        <w:ind w:left="567" w:hanging="567"/>
        <w:jc w:val="both"/>
        <w:rPr>
          <w:rFonts w:ascii="Xunta Sans" w:hAnsi="Xunta Sans"/>
          <w:b/>
          <w:sz w:val="22"/>
          <w:szCs w:val="22"/>
        </w:rPr>
      </w:pPr>
      <w:r w:rsidRPr="00511FCD">
        <w:rPr>
          <w:rFonts w:ascii="Xunta Sans" w:hAnsi="Xunta Sans"/>
          <w:b/>
          <w:sz w:val="22"/>
          <w:szCs w:val="22"/>
        </w:rPr>
        <w:t>Parte común</w:t>
      </w:r>
    </w:p>
    <w:p w:rsidR="007A0C9E" w:rsidRPr="00511FCD" w:rsidRDefault="007A0C9E" w:rsidP="007A0C9E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1. A Constitución española de 1978: título preliminar, título I artigo 10, 14, 23, capítulo IV e capítulo V e título VIII.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bookmarkStart w:id="0" w:name="_GoBack"/>
      <w:bookmarkEnd w:id="0"/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2. O Estatuto de autonomía de Galicia. Título I, título II e título III da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orgánica 1/1981, do 6 de abril, do Estatuto de autonomía para Galicia.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3.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511FCD">
        <w:rPr>
          <w:rFonts w:ascii="Xunta Sans" w:hAnsi="Xunta Sans"/>
          <w:sz w:val="22"/>
          <w:szCs w:val="22"/>
        </w:rPr>
        <w:t>outubro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511FCD">
        <w:rPr>
          <w:rFonts w:ascii="Xunta Sans" w:hAnsi="Xunta Sans"/>
          <w:sz w:val="22"/>
          <w:szCs w:val="22"/>
        </w:rPr>
        <w:t>procedemento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511FCD">
        <w:rPr>
          <w:rFonts w:ascii="Xunta Sans" w:hAnsi="Xunta Sans"/>
          <w:sz w:val="22"/>
          <w:szCs w:val="22"/>
        </w:rPr>
        <w:t>administracións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públicas: título III, título IV capítulo I e capítulo IV e o título V.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4.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4/2019, do 17 de </w:t>
      </w:r>
      <w:proofErr w:type="spellStart"/>
      <w:r w:rsidRPr="00511FCD">
        <w:rPr>
          <w:rFonts w:ascii="Xunta Sans" w:hAnsi="Xunta Sans"/>
          <w:sz w:val="22"/>
          <w:szCs w:val="22"/>
        </w:rPr>
        <w:t>xullo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da administración </w:t>
      </w:r>
      <w:proofErr w:type="spellStart"/>
      <w:r w:rsidRPr="00511FCD">
        <w:rPr>
          <w:rFonts w:ascii="Xunta Sans" w:hAnsi="Xunta Sans"/>
          <w:sz w:val="22"/>
          <w:szCs w:val="22"/>
        </w:rPr>
        <w:t>dixital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de Galicia: título preliminar, título I, capítulo I.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5.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511FCD">
        <w:rPr>
          <w:rFonts w:ascii="Xunta Sans" w:hAnsi="Xunta Sans"/>
          <w:sz w:val="22"/>
          <w:szCs w:val="22"/>
        </w:rPr>
        <w:t>outubro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511FCD">
        <w:rPr>
          <w:rFonts w:ascii="Xunta Sans" w:hAnsi="Xunta Sans"/>
          <w:sz w:val="22"/>
          <w:szCs w:val="22"/>
        </w:rPr>
        <w:t>réxime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FCD">
        <w:rPr>
          <w:rFonts w:ascii="Xunta Sans" w:hAnsi="Xunta Sans"/>
          <w:sz w:val="22"/>
          <w:szCs w:val="22"/>
        </w:rPr>
        <w:t>xurídico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do sector público: título preliminar, capítulos III e IV.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511FCD">
        <w:rPr>
          <w:rFonts w:ascii="Xunta Sans" w:hAnsi="Xunta Sans"/>
          <w:sz w:val="22"/>
          <w:szCs w:val="22"/>
        </w:rPr>
        <w:t>decembro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511FCD">
        <w:rPr>
          <w:rFonts w:ascii="Xunta Sans" w:hAnsi="Xunta Sans"/>
          <w:sz w:val="22"/>
          <w:szCs w:val="22"/>
        </w:rPr>
        <w:t>funcionamento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511FCD">
        <w:rPr>
          <w:rFonts w:ascii="Xunta Sans" w:hAnsi="Xunta Sans"/>
          <w:sz w:val="22"/>
          <w:szCs w:val="22"/>
        </w:rPr>
        <w:t>xeral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e do sector público autonómico: título preliminar, título I.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511FCD">
        <w:rPr>
          <w:rFonts w:ascii="Xunta Sans" w:hAnsi="Xunta Sans"/>
          <w:sz w:val="22"/>
          <w:szCs w:val="22"/>
        </w:rPr>
        <w:t>emprego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público de Galicia: título III, título VI capítulos III e IV e título VIII.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8.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511FCD">
        <w:rPr>
          <w:rFonts w:ascii="Xunta Sans" w:hAnsi="Xunta Sans"/>
          <w:sz w:val="22"/>
          <w:szCs w:val="22"/>
        </w:rPr>
        <w:t>decembro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511FCD">
        <w:rPr>
          <w:rFonts w:ascii="Xunta Sans" w:hAnsi="Xunta Sans"/>
          <w:sz w:val="22"/>
          <w:szCs w:val="22"/>
        </w:rPr>
        <w:t>persoais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511FCD">
        <w:rPr>
          <w:rFonts w:ascii="Xunta Sans" w:hAnsi="Xunta Sans"/>
          <w:sz w:val="22"/>
          <w:szCs w:val="22"/>
        </w:rPr>
        <w:t>dereitos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FCD">
        <w:rPr>
          <w:rFonts w:ascii="Xunta Sans" w:hAnsi="Xunta Sans"/>
          <w:sz w:val="22"/>
          <w:szCs w:val="22"/>
        </w:rPr>
        <w:t>dixitais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: título I, título II, título III e título VIII.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511FCD">
        <w:rPr>
          <w:rFonts w:ascii="Xunta Sans" w:hAnsi="Xunta Sans"/>
          <w:sz w:val="22"/>
          <w:szCs w:val="22"/>
        </w:rPr>
        <w:t>lexislativo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511FCD">
        <w:rPr>
          <w:rFonts w:ascii="Xunta Sans" w:hAnsi="Xunta Sans"/>
          <w:sz w:val="22"/>
          <w:szCs w:val="22"/>
        </w:rPr>
        <w:t>febreiro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511FCD">
        <w:rPr>
          <w:rFonts w:ascii="Xunta Sans" w:hAnsi="Xunta Sans"/>
          <w:sz w:val="22"/>
          <w:szCs w:val="22"/>
        </w:rPr>
        <w:t>aproba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511FCD">
        <w:rPr>
          <w:rFonts w:ascii="Xunta Sans" w:hAnsi="Xunta Sans"/>
          <w:sz w:val="22"/>
          <w:szCs w:val="22"/>
        </w:rPr>
        <w:t>disposicións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FCD">
        <w:rPr>
          <w:rFonts w:ascii="Xunta Sans" w:hAnsi="Xunta Sans"/>
          <w:sz w:val="22"/>
          <w:szCs w:val="22"/>
        </w:rPr>
        <w:t>legais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511FCD">
        <w:rPr>
          <w:rFonts w:ascii="Xunta Sans" w:hAnsi="Xunta Sans"/>
          <w:sz w:val="22"/>
          <w:szCs w:val="22"/>
        </w:rPr>
        <w:t>Comunidade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511FCD">
        <w:rPr>
          <w:rFonts w:ascii="Xunta Sans" w:hAnsi="Xunta Sans"/>
          <w:sz w:val="22"/>
          <w:szCs w:val="22"/>
        </w:rPr>
        <w:t>igualdade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511FCD">
        <w:rPr>
          <w:rFonts w:ascii="Xunta Sans" w:hAnsi="Xunta Sans"/>
          <w:sz w:val="22"/>
          <w:szCs w:val="22"/>
        </w:rPr>
        <w:t>e</w:t>
      </w:r>
      <w:proofErr w:type="gramEnd"/>
      <w:r w:rsidRPr="00511FCD">
        <w:rPr>
          <w:rFonts w:ascii="Xunta Sans" w:hAnsi="Xunta Sans"/>
          <w:sz w:val="22"/>
          <w:szCs w:val="22"/>
        </w:rPr>
        <w:t xml:space="preserve"> título I. E o título I da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orgánica 1/2004, do 28 de </w:t>
      </w:r>
      <w:proofErr w:type="spellStart"/>
      <w:r w:rsidRPr="00511FCD">
        <w:rPr>
          <w:rFonts w:ascii="Xunta Sans" w:hAnsi="Xunta Sans"/>
          <w:sz w:val="22"/>
          <w:szCs w:val="22"/>
        </w:rPr>
        <w:t>decembro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de medidas de protección integral contra </w:t>
      </w:r>
      <w:proofErr w:type="spellStart"/>
      <w:r w:rsidRPr="00511FCD">
        <w:rPr>
          <w:rFonts w:ascii="Xunta Sans" w:hAnsi="Xunta Sans"/>
          <w:sz w:val="22"/>
          <w:szCs w:val="22"/>
        </w:rPr>
        <w:t>a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violencia de </w:t>
      </w:r>
      <w:proofErr w:type="spellStart"/>
      <w:r w:rsidRPr="00511FCD">
        <w:rPr>
          <w:rFonts w:ascii="Xunta Sans" w:hAnsi="Xunta Sans"/>
          <w:sz w:val="22"/>
          <w:szCs w:val="22"/>
        </w:rPr>
        <w:t>xénero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10. Real decreto </w:t>
      </w:r>
      <w:proofErr w:type="spellStart"/>
      <w:r w:rsidRPr="00511FCD">
        <w:rPr>
          <w:rFonts w:ascii="Xunta Sans" w:hAnsi="Xunta Sans"/>
          <w:sz w:val="22"/>
          <w:szCs w:val="22"/>
        </w:rPr>
        <w:t>lexislativo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511FCD">
        <w:rPr>
          <w:rFonts w:ascii="Xunta Sans" w:hAnsi="Xunta Sans"/>
          <w:sz w:val="22"/>
          <w:szCs w:val="22"/>
        </w:rPr>
        <w:t>novembro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511FCD">
        <w:rPr>
          <w:rFonts w:ascii="Xunta Sans" w:hAnsi="Xunta Sans"/>
          <w:sz w:val="22"/>
          <w:szCs w:val="22"/>
        </w:rPr>
        <w:t>aproba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FCD">
        <w:rPr>
          <w:rFonts w:ascii="Xunta Sans" w:hAnsi="Xunta Sans"/>
          <w:sz w:val="22"/>
          <w:szCs w:val="22"/>
        </w:rPr>
        <w:t>xeral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511FCD">
        <w:rPr>
          <w:rFonts w:ascii="Xunta Sans" w:hAnsi="Xunta Sans"/>
          <w:sz w:val="22"/>
          <w:szCs w:val="22"/>
        </w:rPr>
        <w:t>dereitos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511FCD">
        <w:rPr>
          <w:rFonts w:ascii="Xunta Sans" w:hAnsi="Xunta Sans"/>
          <w:sz w:val="22"/>
          <w:szCs w:val="22"/>
        </w:rPr>
        <w:t>persoas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511FCD">
        <w:rPr>
          <w:rFonts w:ascii="Xunta Sans" w:hAnsi="Xunta Sans"/>
          <w:sz w:val="22"/>
          <w:szCs w:val="22"/>
        </w:rPr>
        <w:t>discapacidade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511FCD">
        <w:rPr>
          <w:rFonts w:ascii="Xunta Sans" w:hAnsi="Xunta Sans"/>
          <w:sz w:val="22"/>
          <w:szCs w:val="22"/>
        </w:rPr>
        <w:t>súa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inclusión social: título preliminar </w:t>
      </w:r>
      <w:proofErr w:type="gramStart"/>
      <w:r w:rsidRPr="00511FCD">
        <w:rPr>
          <w:rFonts w:ascii="Xunta Sans" w:hAnsi="Xunta Sans"/>
          <w:sz w:val="22"/>
          <w:szCs w:val="22"/>
        </w:rPr>
        <w:t>e</w:t>
      </w:r>
      <w:proofErr w:type="gramEnd"/>
      <w:r w:rsidRPr="00511FCD">
        <w:rPr>
          <w:rFonts w:ascii="Xunta Sans" w:hAnsi="Xunta Sans"/>
          <w:sz w:val="22"/>
          <w:szCs w:val="22"/>
        </w:rPr>
        <w:t xml:space="preserve"> título I. 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  <w:r w:rsidRPr="00511FCD">
        <w:rPr>
          <w:rFonts w:ascii="Xunta Sans" w:hAnsi="Xunta Sans"/>
          <w:sz w:val="22"/>
          <w:szCs w:val="22"/>
        </w:rPr>
        <w:t xml:space="preserve">11. </w:t>
      </w:r>
      <w:proofErr w:type="spellStart"/>
      <w:r w:rsidRPr="00511FCD">
        <w:rPr>
          <w:rFonts w:ascii="Xunta Sans" w:hAnsi="Xunta Sans"/>
          <w:sz w:val="22"/>
          <w:szCs w:val="22"/>
        </w:rPr>
        <w:t>Lei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511FCD">
        <w:rPr>
          <w:rFonts w:ascii="Xunta Sans" w:hAnsi="Xunta Sans"/>
          <w:sz w:val="22"/>
          <w:szCs w:val="22"/>
        </w:rPr>
        <w:t>xaneiro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511FCD">
        <w:rPr>
          <w:rFonts w:ascii="Xunta Sans" w:hAnsi="Xunta Sans"/>
          <w:sz w:val="22"/>
          <w:szCs w:val="22"/>
        </w:rPr>
        <w:t>bo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 </w:t>
      </w:r>
      <w:proofErr w:type="spellStart"/>
      <w:r w:rsidRPr="00511FCD">
        <w:rPr>
          <w:rFonts w:ascii="Xunta Sans" w:hAnsi="Xunta Sans"/>
          <w:sz w:val="22"/>
          <w:szCs w:val="22"/>
        </w:rPr>
        <w:t>goberno</w:t>
      </w:r>
      <w:proofErr w:type="spellEnd"/>
      <w:r w:rsidRPr="00511FCD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511FCD">
        <w:rPr>
          <w:rFonts w:ascii="Xunta Sans" w:hAnsi="Xunta Sans"/>
          <w:sz w:val="22"/>
          <w:szCs w:val="22"/>
        </w:rPr>
        <w:t>e</w:t>
      </w:r>
      <w:proofErr w:type="gramEnd"/>
      <w:r w:rsidRPr="00511FCD">
        <w:rPr>
          <w:rFonts w:ascii="Xunta Sans" w:hAnsi="Xunta Sans"/>
          <w:sz w:val="22"/>
          <w:szCs w:val="22"/>
        </w:rPr>
        <w:t xml:space="preserve"> título I.</w:t>
      </w:r>
    </w:p>
    <w:p w:rsidR="007A0C9E" w:rsidRPr="00511FCD" w:rsidRDefault="007A0C9E" w:rsidP="007A0C9E">
      <w:pPr>
        <w:pStyle w:val="Pargrafodelista"/>
        <w:spacing w:after="140" w:line="360" w:lineRule="auto"/>
        <w:ind w:left="0"/>
        <w:jc w:val="both"/>
        <w:rPr>
          <w:rFonts w:ascii="Xunta Sans" w:hAnsi="Xunta Sans"/>
          <w:sz w:val="22"/>
          <w:szCs w:val="22"/>
        </w:rPr>
      </w:pPr>
    </w:p>
    <w:p w:rsidR="007A0C9E" w:rsidRPr="00511FCD" w:rsidRDefault="007A0C9E" w:rsidP="007A0C9E">
      <w:pPr>
        <w:pStyle w:val="Standard"/>
        <w:jc w:val="both"/>
        <w:rPr>
          <w:rFonts w:ascii="Xunta Sans" w:hAnsi="Xunta Sans"/>
          <w:b/>
          <w:sz w:val="22"/>
          <w:szCs w:val="22"/>
          <w:lang w:val="es-ES" w:bidi="hi-IN"/>
        </w:rPr>
      </w:pPr>
    </w:p>
    <w:p w:rsidR="007A0C9E" w:rsidRPr="00511FCD" w:rsidRDefault="007A0C9E" w:rsidP="007A0C9E">
      <w:pPr>
        <w:pStyle w:val="Standard"/>
        <w:numPr>
          <w:ilvl w:val="0"/>
          <w:numId w:val="1"/>
        </w:numPr>
        <w:ind w:left="567" w:hanging="567"/>
        <w:jc w:val="both"/>
        <w:rPr>
          <w:rFonts w:ascii="Xunta Sans" w:hAnsi="Xunta Sans"/>
          <w:sz w:val="22"/>
          <w:szCs w:val="22"/>
          <w:u w:val="single"/>
        </w:rPr>
      </w:pPr>
      <w:r w:rsidRPr="00511FCD">
        <w:rPr>
          <w:rFonts w:ascii="Xunta Sans" w:hAnsi="Xunta Sans"/>
          <w:b/>
          <w:sz w:val="22"/>
          <w:szCs w:val="22"/>
        </w:rPr>
        <w:t xml:space="preserve">Parte específica da especialidade enxeñaría técnica industrial. </w:t>
      </w:r>
    </w:p>
    <w:p w:rsidR="007A0C9E" w:rsidRPr="00511FCD" w:rsidRDefault="007A0C9E" w:rsidP="007A0C9E">
      <w:pPr>
        <w:pStyle w:val="Standard"/>
        <w:ind w:left="567"/>
        <w:jc w:val="both"/>
        <w:rPr>
          <w:rFonts w:ascii="Xunta Sans" w:hAnsi="Xunta Sans"/>
          <w:sz w:val="22"/>
          <w:szCs w:val="22"/>
          <w:u w:val="single"/>
        </w:rPr>
      </w:pPr>
    </w:p>
    <w:p w:rsidR="007A0C9E" w:rsidRPr="00511FCD" w:rsidRDefault="007A0C9E" w:rsidP="007A0C9E">
      <w:pPr>
        <w:pStyle w:val="Standard"/>
        <w:ind w:left="720"/>
        <w:jc w:val="both"/>
        <w:rPr>
          <w:rFonts w:ascii="Xunta Sans" w:hAnsi="Xunta Sans"/>
          <w:b/>
          <w:sz w:val="22"/>
          <w:szCs w:val="22"/>
          <w:highlight w:val="cyan"/>
        </w:rPr>
      </w:pP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1. Lei 24/2015, do 24 de xullo, de patentes: títulos I, II, III, IV e V. Lei 17/2001, do 7 de decembro, de marcas: títulos I, II e III.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2. Lei 3/2008, do 23 de maio, de ordenación da minaría de Galicia.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3. Real decreto 1836/1999, do 3 de decembro, polo que se aproba o Regulamento sobre instalacións nucleares e radioactivas. Competencias da Comunidade Autónoma de Galicia nesta materia.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4. Lei 9/2010, do 4 de novembro, de augas de Galicia: títulos I, II, III e V.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5. A Lei 1/2021, do 8 de xaneiro, de ordenación do territorio de Galicia: capítulos I ao V.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6. Lei 21/2013, do 9 de decembro, de avaliación ambiental. Títulos do I ao III. Anexo I e II.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7. A Lei 1/1995, de protección ambiental de Galicia: títulos do I ao IV. Lei 9/2013, do 19 de decembro, do </w:t>
      </w:r>
      <w:proofErr w:type="spellStart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emprendemento</w:t>
      </w:r>
      <w:proofErr w:type="spellEnd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 e da competitividade económica de Galicia: capítulo II, título III.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8. Lei 17/2009, do 23 de novembro, sobre o libre acceso ás actividades de servizos e o seu exercicio.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lastRenderedPageBreak/>
        <w:t>9. Lei 32/2014, do 22 de decembro, de metroloxía: capítulos do I ao VI. Real decreto 244/2016, do 3 de xuño, polo que se desenvolve a Lei 32/2014, do 22 de decembro, de metroloxía: capítulos I ao V.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10. Lei 31/1995, do 8 de novembro, de prevención de riscos laborais: capítulos do I ao VII. Real decreto 486/1997, do 14 de abril, polo que se establecen as disposicións mínimas de seguridade e saúde nos lugares de traballo: anexo 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11. Lei 24/2013, do 26 de decembro, do sector eléctrico: títulos do I ao X.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12. Real decreto 1955/2000, do 1 de decembro, polo que se regulan as actividades de transporte, distribución, comercialización, subministración e procedementos de autorización de instalacións de enerxía eléctrica: títulos do I ao VII. Lei 9/2021, do 25 de febreiro, de simplificación administrativa e de apoio á reactivación económica de Galicia: título III.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13. Real decreto 1699/2011, do 18 de novembro, polo que se regula a conexión á rede de instalacións de produción de enerxía eléctrica de pequena potencia: capítulos I, II, III e IV. Real decreto 1183/2020, do 29 de decembro, de acceso e conexión ás redes de transporte e distribución de enerxía eléctrica. Capítulos I, II, III, IV, V, VI, VII, VIII e IX.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14. Real decreto 223/2008, do 15 de febreiro, polo que se aproban o Regulamento sobre condicións técnicas e garantías de seguridade en liñas eléctricas de alta tensión e as súas ITC LAT-04 e LAT-05.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15. Real decreto 413/2014, do 6 de xuño, polo que se regula a actividade de produción de enerxía eléctrica a partir de fontes de enerxía renovables, </w:t>
      </w:r>
      <w:proofErr w:type="spellStart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coxeración</w:t>
      </w:r>
      <w:proofErr w:type="spellEnd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 e residuos: títulos do I ao VI.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16. Lei 8/2009, do 22 de decembro, pola que se regula o aproveitamento eólico en Galicia e se crean o canon eólico e o Fondo de Compensación Ambiental.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17. Real decreto 244/2019, do 5 de abril, polo que se regulan as condicións administrativas, técnicas e económicas do autoconsumo de enerxía eléctrica.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18. Real decreto 390/2021, do 1 de xuño, polo que se aproba o procedemento básico para a certificación da eficiencia enerxética dos edificios.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lastRenderedPageBreak/>
        <w:t>19. Lei 34/1998, do 7 de outubro, do sector de hidrocarburos: títulos do I ao VI.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20. Real decreto 1434/2002, do 27 de decembro, polo que se regulan as actividades de transporte, distribución, comercialización, subministración e procedementos de autorización de instalacións de gas natural: títulos do I ao IV.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21. Real decreto 919/2006, do 28 de xullo, polo que se aproba o Regulamento técnico de distribución e utilización de combustibles </w:t>
      </w:r>
      <w:proofErr w:type="spellStart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gaseosos</w:t>
      </w:r>
      <w:proofErr w:type="spellEnd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 e as súas ICG 01, 03 e 04.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22. Lei 21/1992, do 16 xullo, de industria: títulos do I ao V.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23. Real decreto 2200/1995, do 28 de decembro, polo que se aproba o Regulamento da infraestrutura para a calidade e a seguridade industrial: capítulos do I ao IV. Decreto lexislativo 1/2015, do 12 de febreiro, polo que se aproba o texto refundido das disposicións legais da Comunidade Autónoma de Galicia en materia de política industrial: libro primeiro. Seguridade industrial.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24. Lei 7/2021, do 20 de maio, de cambio climático e transición enerxética (título preliminar a título IX).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25. Real decreto 559/2010, do 7 de maio, polo que se aproba o Regulamento do rexistro integrado industrial.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26. Real decreto 842/2002, do 2 de agosto, polo que se aproba o Regulamento </w:t>
      </w:r>
      <w:proofErr w:type="spellStart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electrotécnico</w:t>
      </w:r>
      <w:proofErr w:type="spellEnd"/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 para baixa tensión e as súas ITC BT-04 e BT-05.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27. Real decreto 337/2014, do 9 de maio, polo que se aproba o Regulamento sobre condicións técnicas e garantías de seguridade en instalacións eléctricas de alta tensión e as súas instrucións técnicas complementarias ITC-RAT 22 e 23.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 xml:space="preserve">28. Real decreto 1027/2007, do 20 de xullo, polo que se aproba o Regulamento de instalacións térmicas nos edificios e a súa ITC 04.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29. Real decreto 2085/1994, do 20 de outubro, polo que se aproba o Regulamento de instalacións petrolíferas e a súa ITC MI-IP 02.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lastRenderedPageBreak/>
        <w:t xml:space="preserve">30. Real decreto 809/2021, do 21 de setembro, polo que se aproba o Regulamento de equipos de presión e as súas instrucións técnicas complementarias. ITC EP-1, caldeiras. ITC EP2, centrais xeradoras de enerxía eléctrica. 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31. Real decreto 656/2017, do 23 de xuño, polo que se aproba o Regulamento de almacenamento de produtos químicos e a súa ITC MIE APQ 0, ITC MIE APQ 1, ITC MIE APQ 10.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32. Real decreto 552/2019, do 27 de setembro, polo que se aproba o Regulamento de seguridade para instalacións frigoríficas: capítulos I, II, III, IV e V.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33. Real decreto 1457/1986, do 10 de xaneiro, polo que se regulan a actividade industrial e a prestación de servizos nos talleres de reparación de vehículos automóbiles, dos seus equipamentos e compoñentes. Real decreto 920/2017, do 23 de outubro, polo que se regula a inspección técnica de vehículos.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34. Real decreto 513/2017, do 22 de maio, polo que se aproba o Regulamento de instalacións de protección contra incendios.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35. Real decreto 2267/2004, do 3 de decembro, polo que se aproba o Regulamento de seguridade contra incendios nos establecementos industriais. Anexo I e anexo III.</w:t>
      </w:r>
    </w:p>
    <w:p w:rsidR="007A0C9E" w:rsidRPr="00511FCD" w:rsidRDefault="007A0C9E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36. Aparellos de elevación e a súa manutención: Real decreto 88/2013, do 8 de febreiro, polo que se aproba a instrución técnica complementaria AEM 1 «Ascensores». Real decreto 203/2016, do 20 de maio, polo que se establecen os requisitos esenciais de seguridade para a comercialización de ascensores e compoñentes de seguridade para ascensores.</w:t>
      </w:r>
    </w:p>
    <w:p w:rsidR="00066968" w:rsidRPr="00511FCD" w:rsidRDefault="00066968" w:rsidP="007A0C9E">
      <w:pPr>
        <w:pBdr>
          <w:bottom w:val="none" w:sz="0" w:space="1" w:color="000000"/>
        </w:pBdr>
        <w:spacing w:afterLines="140" w:after="336" w:line="360" w:lineRule="auto"/>
        <w:jc w:val="both"/>
        <w:rPr>
          <w:rFonts w:ascii="Xunta Sans" w:eastAsia="Times New Roman" w:hAnsi="Xunta Sans" w:cs="Times New Roman"/>
          <w:sz w:val="22"/>
          <w:szCs w:val="22"/>
          <w:lang w:val="gl-ES" w:bidi="ar-SA"/>
        </w:rPr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37. Aparellos de elevación e a súa manutención: Real decreto 836/2003, do 27 de xuño, polo que se aproba a instrución técnica complementaria MIE-AEM-2. Real decreto 837/2003, do 27 de xuño, polo que se aproba a Instrución técnica complementaria MIE-AEM-4.</w:t>
      </w:r>
    </w:p>
    <w:p w:rsidR="00240CDD" w:rsidRPr="00511FCD" w:rsidRDefault="007A0C9E" w:rsidP="00511FCD">
      <w:pPr>
        <w:pBdr>
          <w:bottom w:val="none" w:sz="0" w:space="1" w:color="000000"/>
        </w:pBdr>
        <w:spacing w:afterLines="140" w:after="336" w:line="360" w:lineRule="auto"/>
        <w:jc w:val="both"/>
      </w:pPr>
      <w:r w:rsidRPr="00511FCD">
        <w:rPr>
          <w:rFonts w:ascii="Xunta Sans" w:eastAsia="Times New Roman" w:hAnsi="Xunta Sans" w:cs="Times New Roman"/>
          <w:sz w:val="22"/>
          <w:szCs w:val="22"/>
          <w:lang w:val="gl-ES" w:bidi="ar-SA"/>
        </w:rPr>
        <w:t>38. Real decreto 840/2015, do 21 de setembro, polo que se aproban medidas de control dos riscos inherentes aos accidentes graves en que interveñan substancias perigosas.</w:t>
      </w:r>
    </w:p>
    <w:sectPr w:rsidR="00240CDD" w:rsidRPr="00511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62940"/>
    <w:multiLevelType w:val="hybridMultilevel"/>
    <w:tmpl w:val="92041C2E"/>
    <w:lvl w:ilvl="0" w:tplc="D256C5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9E"/>
    <w:rsid w:val="00066968"/>
    <w:rsid w:val="00240CDD"/>
    <w:rsid w:val="00511FCD"/>
    <w:rsid w:val="007A0C9E"/>
    <w:rsid w:val="008A2E3C"/>
    <w:rsid w:val="00A0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815A3-F0D6-4BA7-9CE6-DF76AFC1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0C9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7A0C9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styleId="Pargrafodelista">
    <w:name w:val="List Paragraph"/>
    <w:basedOn w:val="Normal"/>
    <w:uiPriority w:val="34"/>
    <w:qFormat/>
    <w:rsid w:val="007A0C9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1347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2022-11-11T12:14:00Z</dcterms:created>
  <dcterms:modified xsi:type="dcterms:W3CDTF">2022-11-11T12:14:00Z</dcterms:modified>
</cp:coreProperties>
</file>